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B9" w:rsidRPr="000B12B9" w:rsidRDefault="000B12B9" w:rsidP="000B12B9">
      <w:pP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B9">
        <w:rPr>
          <w:rFonts w:ascii="Times New Roman" w:eastAsia="Times New Roman" w:hAnsi="Times New Roman" w:cs="Times New Roman"/>
          <w:b/>
          <w:bCs/>
          <w:sz w:val="28"/>
        </w:rPr>
        <w:t>ПОВІДОМЛЕННЯ</w:t>
      </w:r>
      <w:r w:rsidRPr="000B12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2B9">
        <w:rPr>
          <w:rFonts w:ascii="Times New Roman" w:eastAsia="Times New Roman" w:hAnsi="Times New Roman" w:cs="Times New Roman"/>
          <w:b/>
          <w:bCs/>
          <w:sz w:val="28"/>
        </w:rPr>
        <w:t>щодо несвоєчасного розкриття регульованої інформації</w:t>
      </w:r>
    </w:p>
    <w:tbl>
      <w:tblPr>
        <w:tblW w:w="5478" w:type="pct"/>
        <w:tblInd w:w="-71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01"/>
        <w:gridCol w:w="6349"/>
      </w:tblGrid>
      <w:tr w:rsidR="000B12B9" w:rsidRPr="000B12B9" w:rsidTr="00145819">
        <w:trPr>
          <w:trHeight w:val="55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0B12B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41"/>
            <w:bookmarkEnd w:id="0"/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 найменування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EF7DD6" w:rsidRDefault="00EF7DD6" w:rsidP="000B12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Приватне акціонерне </w:t>
            </w:r>
            <w:r w:rsid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 «Мукачівська трикотажна фабрика «Мрія»</w:t>
            </w:r>
          </w:p>
        </w:tc>
      </w:tr>
      <w:tr w:rsidR="000B12B9" w:rsidRPr="000B12B9" w:rsidTr="00145819">
        <w:trPr>
          <w:trHeight w:val="55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0B12B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юридичної особи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990E99" w:rsidRDefault="00990E99" w:rsidP="000B12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00307253</w:t>
            </w:r>
          </w:p>
        </w:tc>
      </w:tr>
      <w:tr w:rsidR="000B12B9" w:rsidRPr="000B12B9" w:rsidTr="00145819">
        <w:trPr>
          <w:trHeight w:val="55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0B12B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складання повідомлення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990E99" w:rsidRDefault="00990E99" w:rsidP="000B12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25.03.2024</w:t>
            </w:r>
          </w:p>
        </w:tc>
      </w:tr>
      <w:tr w:rsidR="000B12B9" w:rsidRPr="000B12B9" w:rsidTr="00145819">
        <w:trPr>
          <w:trHeight w:val="55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0B12B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повідомлення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990E99" w:rsidP="00990E9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12B9"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Несвоєчасне розкриття</w:t>
            </w:r>
            <w:r w:rsidR="000B12B9"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12B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Рисунок 2" descr="https://zakon.rada.gov.ua/laws/file/imgs/109/p529494n741-1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109/p529494n741-1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2B9"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Можливе несвоєчасне розкриття</w:t>
            </w:r>
          </w:p>
        </w:tc>
      </w:tr>
      <w:tr w:rsidR="000B12B9" w:rsidRPr="000B12B9" w:rsidTr="00145819">
        <w:trPr>
          <w:trHeight w:val="55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0B12B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Особа, яка розкриває інформацію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990E99" w:rsidP="00990E9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0B12B9"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12B9"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Емітент</w:t>
            </w:r>
            <w:r w:rsidR="000B12B9"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12B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Рисунок 4" descr="https://zakon.rada.gov.ua/laws/file/imgs/109/p529494n741-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.rada.gov.ua/laws/file/imgs/109/p529494n741-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2B9"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Особа, яка надає забезпечення</w:t>
            </w:r>
          </w:p>
        </w:tc>
      </w:tr>
      <w:tr w:rsidR="000B12B9" w:rsidRPr="000B12B9" w:rsidTr="00145819">
        <w:trPr>
          <w:trHeight w:val="55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0B12B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регульованої інформації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756480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Рисунок 5" descr="https://zakon.rada.gov.ua/laws/file/imgs/109/p529494n741-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.rada.gov.ua/laws/file/imgs/109/p529494n741-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Регулярна інформація</w:t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Рисунок 6" descr="https://zakon.rada.gov.ua/laws/file/imgs/109/p529494n741-5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kon.rada.gov.ua/laws/file/imgs/109/p529494n741-5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Річна інформація за _____________ (вказати рік)</w:t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Рисунок 7" descr="https://zakon.rada.gov.ua/laws/file/imgs/109/p529494n741-6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.rada.gov.ua/laws/file/imgs/109/p529494n741-6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Проміжна: ____________ (вказати квартал та рік)</w:t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E99" w:rsidRPr="0099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Особлива інформація:(вказати тип інформації відповідно до </w:t>
            </w:r>
            <w:hyperlink r:id="rId14" w:anchor="n182" w:history="1">
              <w:r w:rsidRPr="000B12B9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 xml:space="preserve">пункту </w:t>
              </w:r>
              <w:r w:rsidR="00756480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71</w:t>
              </w:r>
            </w:hyperlink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 та дату вчинення дії)</w:t>
            </w:r>
            <w:r w:rsidR="00990E99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Відомості про зміну складу посадових осіб емітента, дата вчинення дії – </w:t>
            </w:r>
            <w:r w:rsidR="00990E99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19.02.2024 р.</w:t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Рисунок 9" descr="https://zakon.rada.gov.ua/laws/file/imgs/109/p529494n741-8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kon.rada.gov.ua/laws/file/imgs/109/p529494n741-8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Особлива інформація емітентів іпотечних облігацій:(вказати тип інформації відповідно до </w:t>
            </w:r>
            <w:hyperlink r:id="rId17" w:anchor="n306" w:history="1">
              <w:r w:rsidRPr="000B12B9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пункту 54</w:t>
              </w:r>
            </w:hyperlink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 та дату вчинення дії)</w:t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Рисунок 10" descr="https://zakon.rada.gov.ua/laws/file/imgs/109/p529494n741-9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kon.rada.gov.ua/laws/file/imgs/109/p529494n741-9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Особлива інформація емітентів сертифікатів ФОН:(вказати тип інформації відповідно до </w:t>
            </w:r>
            <w:hyperlink r:id="rId20" w:anchor="n321" w:history="1">
              <w:r w:rsidRPr="000B12B9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пункту 57</w:t>
              </w:r>
            </w:hyperlink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 та дату вчинення дії)</w:t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Рисунок 11" descr="https://zakon.rada.gov.ua/laws/file/imgs/109/p529494n741-10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kon.rada.gov.ua/laws/file/imgs/109/p529494n741-10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Інша інформація: (вказати тип інформації відповідно до </w:t>
            </w:r>
            <w:hyperlink r:id="rId23" w:anchor="n581" w:history="1">
              <w:r w:rsidRPr="000B12B9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розділу VII</w:t>
              </w:r>
            </w:hyperlink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Положення)</w:t>
            </w:r>
          </w:p>
        </w:tc>
      </w:tr>
      <w:tr w:rsidR="000B12B9" w:rsidRPr="000B12B9" w:rsidTr="00145819">
        <w:trPr>
          <w:trHeight w:val="55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0B12B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розкриття регульованої інформації відповідно до вимог законодавства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99" w:rsidRDefault="00990E99" w:rsidP="00990E99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Власни</w:t>
            </w:r>
            <w:r w:rsidR="000B475E">
              <w:rPr>
                <w:rFonts w:ascii="Times New Roman" w:hAnsi="Times New Roman"/>
                <w:i/>
              </w:rPr>
              <w:t>й сайт: до 10:00 год. 21.02.2024</w:t>
            </w:r>
            <w:r>
              <w:rPr>
                <w:rFonts w:ascii="Times New Roman" w:hAnsi="Times New Roman"/>
                <w:i/>
              </w:rPr>
              <w:t xml:space="preserve"> р.</w:t>
            </w:r>
          </w:p>
          <w:p w:rsidR="000B12B9" w:rsidRPr="00990E99" w:rsidRDefault="000B475E" w:rsidP="001042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НКЦПФР: до 2</w:t>
            </w:r>
            <w:r w:rsidR="0010428E">
              <w:rPr>
                <w:rFonts w:ascii="Times New Roman" w:hAnsi="Times New Roman"/>
                <w:i/>
              </w:rPr>
              <w:t>6</w:t>
            </w:r>
            <w:r>
              <w:rPr>
                <w:rFonts w:ascii="Times New Roman" w:hAnsi="Times New Roman"/>
                <w:i/>
              </w:rPr>
              <w:t>.02</w:t>
            </w:r>
            <w:r w:rsidR="00A10CAC">
              <w:rPr>
                <w:rFonts w:ascii="Times New Roman" w:hAnsi="Times New Roman"/>
                <w:i/>
              </w:rPr>
              <w:t>.2024</w:t>
            </w:r>
            <w:r w:rsidR="00990E99">
              <w:rPr>
                <w:rFonts w:ascii="Times New Roman" w:hAnsi="Times New Roman"/>
                <w:i/>
              </w:rPr>
              <w:t xml:space="preserve"> р.</w:t>
            </w:r>
          </w:p>
        </w:tc>
      </w:tr>
      <w:tr w:rsidR="000B12B9" w:rsidRPr="000B12B9" w:rsidTr="00145819">
        <w:trPr>
          <w:trHeight w:val="55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0B12B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причин, що призвели або можуть призвести до несвоєчасного розкриття інформації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5E" w:rsidRDefault="000B475E" w:rsidP="000B475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Організаційно-технічні причини</w:t>
            </w:r>
          </w:p>
          <w:p w:rsidR="000B12B9" w:rsidRPr="000B475E" w:rsidRDefault="000B475E" w:rsidP="00730A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</w:rPr>
              <w:t>зв»язку</w:t>
            </w:r>
            <w:proofErr w:type="spellEnd"/>
            <w:r>
              <w:rPr>
                <w:rFonts w:ascii="Times New Roman" w:hAnsi="Times New Roman"/>
                <w:i/>
              </w:rPr>
              <w:t xml:space="preserve"> з</w:t>
            </w:r>
            <w:r w:rsidR="00917FB4">
              <w:rPr>
                <w:rFonts w:ascii="Times New Roman" w:hAnsi="Times New Roman"/>
                <w:i/>
              </w:rPr>
              <w:t xml:space="preserve"> тривалою </w:t>
            </w:r>
            <w:r>
              <w:rPr>
                <w:rFonts w:ascii="Times New Roman" w:hAnsi="Times New Roman"/>
                <w:i/>
              </w:rPr>
              <w:t xml:space="preserve"> поштовою затримкою оригіналів документів про призначення посадових осіб .</w:t>
            </w:r>
          </w:p>
        </w:tc>
      </w:tr>
      <w:tr w:rsidR="000B12B9" w:rsidRPr="000B12B9" w:rsidTr="00145819">
        <w:trPr>
          <w:trHeight w:val="3573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B9" w:rsidRPr="000B12B9" w:rsidRDefault="000B12B9" w:rsidP="000B12B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Запланована дата для розкриття регульованої інформації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4D" w:rsidRPr="00730A4D" w:rsidRDefault="00730A4D" w:rsidP="000B475E">
            <w:pPr>
              <w:spacing w:before="120" w:after="120"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05.03.2024</w:t>
            </w:r>
          </w:p>
          <w:p w:rsidR="000B475E" w:rsidRDefault="000B475E" w:rsidP="000B475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Особлива інформація розміщена на власному </w:t>
            </w:r>
            <w:proofErr w:type="spellStart"/>
            <w:r>
              <w:rPr>
                <w:rFonts w:ascii="Times New Roman" w:hAnsi="Times New Roman"/>
                <w:i/>
              </w:rPr>
              <w:t>вебсайті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Товариства 05.03.2024 р.: </w:t>
            </w:r>
            <w:r w:rsidR="00B22209" w:rsidRPr="00B22209">
              <w:rPr>
                <w:rFonts w:ascii="Times New Roman" w:hAnsi="Times New Roman"/>
                <w:i/>
              </w:rPr>
              <w:t>http://mriya.pat.ua/emitents/reports/special/20886</w:t>
            </w:r>
          </w:p>
          <w:p w:rsidR="000B475E" w:rsidRDefault="000B475E" w:rsidP="000B475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 НКЦПФР відправлена 06.03.2024 р. та отримана 06.03</w:t>
            </w:r>
            <w:r w:rsidR="00607B99">
              <w:rPr>
                <w:rFonts w:ascii="Times New Roman" w:hAnsi="Times New Roman"/>
                <w:i/>
              </w:rPr>
              <w:t>.2024 р</w:t>
            </w:r>
            <w:r w:rsidR="00B96176">
              <w:rPr>
                <w:rFonts w:ascii="Times New Roman" w:hAnsi="Times New Roman"/>
                <w:i/>
              </w:rPr>
              <w:t xml:space="preserve"> (реєстраційний №173858/010 від 06.03</w:t>
            </w:r>
            <w:r>
              <w:rPr>
                <w:rFonts w:ascii="Times New Roman" w:hAnsi="Times New Roman"/>
                <w:i/>
              </w:rPr>
              <w:t>.2024 р.)</w:t>
            </w:r>
          </w:p>
          <w:p w:rsidR="000B12B9" w:rsidRDefault="000B475E" w:rsidP="000B475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Повідомлення про несвоєчасне розкриття регульованої інформації  розміщено на власному </w:t>
            </w:r>
            <w:proofErr w:type="spellStart"/>
            <w:r>
              <w:rPr>
                <w:rFonts w:ascii="Times New Roman" w:hAnsi="Times New Roman"/>
                <w:i/>
              </w:rPr>
              <w:t>вебсайті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Товариства 25.03.2024 р.: </w:t>
            </w:r>
            <w:bookmarkStart w:id="1" w:name="_GoBack"/>
            <w:bookmarkEnd w:id="1"/>
          </w:p>
          <w:p w:rsidR="00145819" w:rsidRPr="000B475E" w:rsidRDefault="00145819" w:rsidP="000B47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4AA7" w:rsidRDefault="006D4AA7" w:rsidP="00145819"/>
    <w:sectPr w:rsidR="006D4AA7" w:rsidSect="009D11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B9"/>
    <w:rsid w:val="000B12B9"/>
    <w:rsid w:val="000B475E"/>
    <w:rsid w:val="0010428E"/>
    <w:rsid w:val="00145819"/>
    <w:rsid w:val="003A4D60"/>
    <w:rsid w:val="00431045"/>
    <w:rsid w:val="00607B99"/>
    <w:rsid w:val="006D4AA7"/>
    <w:rsid w:val="00730A4D"/>
    <w:rsid w:val="00756480"/>
    <w:rsid w:val="007739EE"/>
    <w:rsid w:val="00840323"/>
    <w:rsid w:val="00917FB4"/>
    <w:rsid w:val="00990E99"/>
    <w:rsid w:val="009D11E5"/>
    <w:rsid w:val="00A10CAC"/>
    <w:rsid w:val="00B22209"/>
    <w:rsid w:val="00B96176"/>
    <w:rsid w:val="00C91098"/>
    <w:rsid w:val="00EF7DD6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553B5-5457-431A-8B02-3C8A42E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B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B12B9"/>
  </w:style>
  <w:style w:type="paragraph" w:customStyle="1" w:styleId="rvps14">
    <w:name w:val="rvps14"/>
    <w:basedOn w:val="a"/>
    <w:rsid w:val="000B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1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imgs/109/p529494n741-4.em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zakon.rada.gov.ua/laws/file/imgs/109/p529494n741-9.em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file/imgs/109/p529494n741-10.emf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zakon.rada.gov.ua/laws/file/imgs/109/p529494n741-6.emf" TargetMode="External"/><Relationship Id="rId17" Type="http://schemas.openxmlformats.org/officeDocument/2006/relationships/hyperlink" Target="https://zakon.rada.gov.ua/laws/show/z1307-2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hyperlink" Target="https://zakon.rada.gov.ua/laws/show/z1307-23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file/imgs/109/p529494n741-3.emf" TargetMode="Externa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file/imgs/109/p529494n741-8.emf" TargetMode="External"/><Relationship Id="rId23" Type="http://schemas.openxmlformats.org/officeDocument/2006/relationships/hyperlink" Target="https://zakon.rada.gov.ua/laws/show/z1307-23" TargetMode="External"/><Relationship Id="rId10" Type="http://schemas.openxmlformats.org/officeDocument/2006/relationships/hyperlink" Target="https://zakon.rada.gov.ua/laws/file/imgs/109/p529494n741-5.emf" TargetMode="External"/><Relationship Id="rId19" Type="http://schemas.openxmlformats.org/officeDocument/2006/relationships/image" Target="media/image7.gif"/><Relationship Id="rId4" Type="http://schemas.openxmlformats.org/officeDocument/2006/relationships/hyperlink" Target="https://zakon.rada.gov.ua/laws/file/imgs/109/p529494n741-1.em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zakon.rada.gov.ua/laws/show/z1307-23" TargetMode="External"/><Relationship Id="rId22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</cp:revision>
  <dcterms:created xsi:type="dcterms:W3CDTF">2024-03-25T10:34:00Z</dcterms:created>
  <dcterms:modified xsi:type="dcterms:W3CDTF">2024-03-25T12:16:00Z</dcterms:modified>
</cp:coreProperties>
</file>