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23" w:rsidRDefault="00D05423">
      <w:pPr>
        <w:rPr>
          <w:b/>
          <w:sz w:val="32"/>
          <w:szCs w:val="32"/>
          <w:lang w:val="uk-UA"/>
        </w:rPr>
      </w:pPr>
      <w:r w:rsidRPr="00D05423">
        <w:rPr>
          <w:b/>
          <w:sz w:val="32"/>
          <w:szCs w:val="32"/>
          <w:lang w:val="uk-UA"/>
        </w:rPr>
        <w:t xml:space="preserve">Інформація про загальну кількість акцій та голосуючих акцій </w:t>
      </w:r>
    </w:p>
    <w:p w:rsidR="00D05423" w:rsidRDefault="00D05423">
      <w:pPr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ПАТ«Мукачівська</w:t>
      </w:r>
      <w:proofErr w:type="spellEnd"/>
      <w:r>
        <w:rPr>
          <w:b/>
          <w:sz w:val="32"/>
          <w:szCs w:val="32"/>
          <w:lang w:val="uk-UA"/>
        </w:rPr>
        <w:t xml:space="preserve"> трикотажна фабрика «Мрія»  </w:t>
      </w:r>
      <w:r w:rsidRPr="00D05423">
        <w:rPr>
          <w:b/>
          <w:sz w:val="32"/>
          <w:szCs w:val="32"/>
          <w:lang w:val="uk-UA"/>
        </w:rPr>
        <w:t xml:space="preserve">станом на дату складання переліку акціонерів , які мають право на участь </w:t>
      </w:r>
      <w:r>
        <w:rPr>
          <w:b/>
          <w:sz w:val="32"/>
          <w:szCs w:val="32"/>
          <w:lang w:val="uk-UA"/>
        </w:rPr>
        <w:t>у Загал</w:t>
      </w:r>
      <w:r w:rsidR="00ED69A3">
        <w:rPr>
          <w:b/>
          <w:sz w:val="32"/>
          <w:szCs w:val="32"/>
          <w:lang w:val="uk-UA"/>
        </w:rPr>
        <w:t>ьних збо</w:t>
      </w:r>
      <w:r w:rsidR="00C03064">
        <w:rPr>
          <w:b/>
          <w:sz w:val="32"/>
          <w:szCs w:val="32"/>
          <w:lang w:val="uk-UA"/>
        </w:rPr>
        <w:t>рах , які відбудуться 27.04.2021</w:t>
      </w:r>
      <w:r>
        <w:rPr>
          <w:b/>
          <w:sz w:val="32"/>
          <w:szCs w:val="32"/>
          <w:lang w:val="uk-UA"/>
        </w:rPr>
        <w:t xml:space="preserve"> р. </w:t>
      </w:r>
    </w:p>
    <w:p w:rsidR="00D05423" w:rsidRDefault="00D05423">
      <w:pPr>
        <w:rPr>
          <w:b/>
          <w:sz w:val="32"/>
          <w:szCs w:val="32"/>
          <w:lang w:val="uk-UA"/>
        </w:rPr>
      </w:pPr>
    </w:p>
    <w:p w:rsidR="00D05423" w:rsidRDefault="00D05423" w:rsidP="00D05423">
      <w:pPr>
        <w:pStyle w:val="a3"/>
        <w:ind w:left="-709"/>
        <w:rPr>
          <w:sz w:val="28"/>
          <w:szCs w:val="28"/>
          <w:lang w:val="uk-UA"/>
        </w:rPr>
      </w:pPr>
      <w:r w:rsidRPr="00242BDD">
        <w:rPr>
          <w:sz w:val="18"/>
          <w:szCs w:val="18"/>
        </w:rPr>
        <w:t xml:space="preserve">              </w:t>
      </w:r>
      <w:r w:rsidRPr="00D05423">
        <w:rPr>
          <w:sz w:val="28"/>
          <w:szCs w:val="28"/>
          <w:lang w:val="uk-UA"/>
        </w:rPr>
        <w:t>Загальна кількість акцій Товариства складає 513 045 871  шт.</w:t>
      </w:r>
    </w:p>
    <w:p w:rsidR="00D05423" w:rsidRDefault="00D05423" w:rsidP="00D0542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423" w:rsidRPr="00D05423" w:rsidRDefault="00D05423" w:rsidP="00D05423">
      <w:pPr>
        <w:rPr>
          <w:rFonts w:ascii="Times New Roman" w:hAnsi="Times New Roman" w:cs="Times New Roman"/>
          <w:sz w:val="28"/>
          <w:szCs w:val="28"/>
        </w:rPr>
      </w:pP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голосуючих акцій Товариства </w:t>
      </w:r>
      <w:r w:rsidRPr="00D05423">
        <w:rPr>
          <w:rFonts w:ascii="Times New Roman" w:hAnsi="Times New Roman" w:cs="Times New Roman"/>
          <w:sz w:val="28"/>
          <w:szCs w:val="28"/>
        </w:rPr>
        <w:t xml:space="preserve"> 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станом на дату  складення переліку осіб, які мають право на участь у Загальних зборах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="00C03064">
        <w:rPr>
          <w:rFonts w:ascii="Times New Roman" w:hAnsi="Times New Roman" w:cs="Times New Roman"/>
          <w:sz w:val="28"/>
          <w:szCs w:val="28"/>
          <w:lang w:val="uk-UA"/>
        </w:rPr>
        <w:t>таном на 21.04.2021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року) - складає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 507902905 шт.</w:t>
      </w:r>
    </w:p>
    <w:p w:rsidR="00D05423" w:rsidRPr="00D05423" w:rsidRDefault="00D05423">
      <w:pPr>
        <w:rPr>
          <w:rFonts w:ascii="Times New Roman" w:hAnsi="Times New Roman" w:cs="Times New Roman"/>
          <w:sz w:val="28"/>
          <w:szCs w:val="28"/>
        </w:rPr>
      </w:pPr>
    </w:p>
    <w:sectPr w:rsidR="00D05423" w:rsidRPr="00D0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D6"/>
    <w:rsid w:val="001E21F7"/>
    <w:rsid w:val="00575CCA"/>
    <w:rsid w:val="008377D6"/>
    <w:rsid w:val="00C03064"/>
    <w:rsid w:val="00CF37F3"/>
    <w:rsid w:val="00D05423"/>
    <w:rsid w:val="00E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2018-04-30T11:49:00Z</dcterms:created>
  <dcterms:modified xsi:type="dcterms:W3CDTF">2021-04-25T17:44:00Z</dcterms:modified>
</cp:coreProperties>
</file>